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D489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BC50AA9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CADDA01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45922DF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D128BFC" w14:textId="149146E3" w:rsidR="00113D44" w:rsidRPr="00113D44" w:rsidRDefault="00113D44" w:rsidP="00113D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ПОМАГАЛО</w:t>
      </w:r>
      <w:r w:rsidRPr="00D226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КЪМ</w:t>
      </w:r>
    </w:p>
    <w:p w14:paraId="0B910D2E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Модул 1: Работа с електронни информационни системи. Използване на КЕП и ПИК</w:t>
      </w:r>
    </w:p>
    <w:p w14:paraId="53071521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DBE5132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CF02042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1D6F5E8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0A0CA15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A8D7A3B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A7CBC15" w14:textId="12544226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26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София, 2025 г</w:t>
      </w:r>
    </w:p>
    <w:p w14:paraId="5DB3B992" w14:textId="77777777" w:rsidR="00113D44" w:rsidRPr="00D22606" w:rsidRDefault="00113D44" w:rsidP="00113D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7BFF5CD" w14:textId="736FC449" w:rsidR="00113D44" w:rsidRPr="00113D44" w:rsidRDefault="00113D44" w:rsidP="00113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lastRenderedPageBreak/>
        <w:t xml:space="preserve"> 1. Портал за електронни услуги (E-gov.bg)</w:t>
      </w:r>
    </w:p>
    <w:p w14:paraId="5A45885F" w14:textId="77777777" w:rsidR="00113D44" w:rsidRPr="00113D44" w:rsidRDefault="00113D44" w:rsidP="00D2260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Порталът за електронни услуги представлява централизирана платформа, чрез която граждани и бизнес могат да подават заявления, да проверяват статуси, да извършват справки и да комуникират с администрацията изцяло онлайн.</w:t>
      </w:r>
    </w:p>
    <w:p w14:paraId="388D889E" w14:textId="21CA23D3" w:rsidR="00113D44" w:rsidRP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BEE2A7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1.1. Основни части на портала</w:t>
      </w:r>
    </w:p>
    <w:p w14:paraId="3E09DE8F" w14:textId="0F5F0A5B" w:rsidR="00113D44" w:rsidRPr="00113D44" w:rsidRDefault="00113D44" w:rsidP="00D22606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Търсене на услуга</w:t>
      </w:r>
    </w:p>
    <w:p w14:paraId="1BABEF24" w14:textId="77777777" w:rsidR="00113D44" w:rsidRPr="00113D44" w:rsidRDefault="00113D44" w:rsidP="00113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Позволява бързо намиране на услуга по ключова дума.</w:t>
      </w:r>
    </w:p>
    <w:p w14:paraId="2E01EDBA" w14:textId="77777777" w:rsidR="00113D44" w:rsidRPr="00113D44" w:rsidRDefault="00113D44" w:rsidP="00113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При въвеждане на текст системата показва списък с услуги, които съдържат съответната дума.</w:t>
      </w:r>
    </w:p>
    <w:p w14:paraId="1B09D483" w14:textId="77777777" w:rsidR="00113D44" w:rsidRPr="00113D44" w:rsidRDefault="00113D44" w:rsidP="00113D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Филтри може да се приложат по:</w:t>
      </w:r>
    </w:p>
    <w:p w14:paraId="632A5432" w14:textId="77777777" w:rsidR="00113D44" w:rsidRPr="00113D44" w:rsidRDefault="00113D44" w:rsidP="00113D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административен орган</w:t>
      </w:r>
    </w:p>
    <w:p w14:paraId="69ECDB40" w14:textId="77777777" w:rsidR="00113D44" w:rsidRPr="00113D44" w:rsidRDefault="00113D44" w:rsidP="00113D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категория</w:t>
      </w:r>
    </w:p>
    <w:p w14:paraId="3EA42554" w14:textId="77777777" w:rsidR="00113D44" w:rsidRPr="00113D44" w:rsidRDefault="00113D44" w:rsidP="00113D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вид услуга (справка, заявление, удостоверение, регистрация)</w:t>
      </w:r>
    </w:p>
    <w:p w14:paraId="3A38E3C1" w14:textId="0C806814" w:rsidR="00113D44" w:rsidRPr="00113D44" w:rsidRDefault="00113D44" w:rsidP="00D22606">
      <w:pPr>
        <w:spacing w:before="100" w:beforeAutospacing="1" w:after="100" w:afterAutospacing="1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Категории услуги</w:t>
      </w:r>
    </w:p>
    <w:p w14:paraId="33862D98" w14:textId="77777777" w:rsidR="00113D44" w:rsidRPr="00113D44" w:rsidRDefault="00113D44" w:rsidP="00D22606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Услугите са групирани по теми, например:</w:t>
      </w:r>
    </w:p>
    <w:p w14:paraId="3D8FE8D3" w14:textId="77777777" w:rsidR="00113D44" w:rsidRPr="00113D44" w:rsidRDefault="00113D44" w:rsidP="00113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Граждански състояние</w:t>
      </w:r>
    </w:p>
    <w:p w14:paraId="54E3C0DD" w14:textId="77777777" w:rsidR="00113D44" w:rsidRPr="00113D44" w:rsidRDefault="00113D44" w:rsidP="00113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Адресна регистрация</w:t>
      </w:r>
    </w:p>
    <w:p w14:paraId="406AD2CD" w14:textId="77777777" w:rsidR="00113D44" w:rsidRPr="00113D44" w:rsidRDefault="00113D44" w:rsidP="00113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Глоби и задължения</w:t>
      </w:r>
    </w:p>
    <w:p w14:paraId="5D25C741" w14:textId="77777777" w:rsidR="00113D44" w:rsidRPr="00113D44" w:rsidRDefault="00113D44" w:rsidP="00113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Търговска дейност</w:t>
      </w:r>
    </w:p>
    <w:p w14:paraId="0D59FF14" w14:textId="77777777" w:rsidR="00113D44" w:rsidRPr="00113D44" w:rsidRDefault="00113D44" w:rsidP="00113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Социални услуги</w:t>
      </w:r>
    </w:p>
    <w:p w14:paraId="509B5C69" w14:textId="77777777" w:rsidR="00113D44" w:rsidRPr="00113D44" w:rsidRDefault="00113D44" w:rsidP="00113D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Образование</w:t>
      </w:r>
    </w:p>
    <w:p w14:paraId="7335002F" w14:textId="77777777" w:rsidR="00113D44" w:rsidRDefault="00113D44" w:rsidP="00113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Това помага на начинаещи потребители да се ориентират по “житейска ситуация”, а не по институция.</w:t>
      </w:r>
    </w:p>
    <w:p w14:paraId="5F388220" w14:textId="77777777" w:rsidR="00DC36B7" w:rsidRPr="00113D44" w:rsidRDefault="00DC36B7" w:rsidP="00113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54F552" w14:textId="0C659B7A" w:rsidR="00113D44" w:rsidRPr="00113D44" w:rsidRDefault="00113D44" w:rsidP="00DC36B7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Институции</w:t>
      </w:r>
    </w:p>
    <w:p w14:paraId="7D543A81" w14:textId="77777777" w:rsidR="00113D44" w:rsidRPr="00113D44" w:rsidRDefault="00113D44" w:rsidP="00113D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Показва всички органи на изпълнителната власт и техните услуги.</w:t>
      </w:r>
    </w:p>
    <w:p w14:paraId="23556066" w14:textId="77777777" w:rsidR="00113D44" w:rsidRPr="00113D44" w:rsidRDefault="00113D44" w:rsidP="00113D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Подходящо за потребители, които знаят кое ведомство извършва дадена услуга (напр. НОИ, МВР, Агенция по вписванията).</w:t>
      </w:r>
    </w:p>
    <w:p w14:paraId="1D5FF483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👤</w:t>
      </w: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Профил (след вход)</w:t>
      </w:r>
    </w:p>
    <w:p w14:paraId="0533F5B3" w14:textId="77777777" w:rsidR="00113D44" w:rsidRPr="00113D44" w:rsidRDefault="00113D44" w:rsidP="00113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Потребителят има достъп до:</w:t>
      </w:r>
    </w:p>
    <w:p w14:paraId="356578AB" w14:textId="77777777" w:rsidR="00113D44" w:rsidRPr="00113D44" w:rsidRDefault="00113D44" w:rsidP="00113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История на заявените услуги</w:t>
      </w:r>
    </w:p>
    <w:p w14:paraId="10D30B25" w14:textId="77777777" w:rsidR="00113D44" w:rsidRPr="00113D44" w:rsidRDefault="00113D44" w:rsidP="00113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Нотификации за нови действия</w:t>
      </w:r>
    </w:p>
    <w:p w14:paraId="0B5F47D0" w14:textId="77777777" w:rsidR="00113D44" w:rsidRPr="00113D44" w:rsidRDefault="00113D44" w:rsidP="00113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Чернови</w:t>
      </w:r>
    </w:p>
    <w:p w14:paraId="6152A0F8" w14:textId="77777777" w:rsidR="00113D44" w:rsidRPr="00113D44" w:rsidRDefault="00113D44" w:rsidP="00113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Платени услуги и статуси</w:t>
      </w:r>
    </w:p>
    <w:p w14:paraId="39F642F4" w14:textId="77777777" w:rsidR="00113D44" w:rsidRPr="00113D44" w:rsidRDefault="00113D44" w:rsidP="00113D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Съобщения</w:t>
      </w:r>
    </w:p>
    <w:p w14:paraId="60CE7542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1.2. Методи за вход</w:t>
      </w:r>
    </w:p>
    <w:p w14:paraId="6B755B36" w14:textId="5224C9A6" w:rsidR="00113D44" w:rsidRPr="00113D44" w:rsidRDefault="00113D44" w:rsidP="00307E2D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КЕП (Квалифициран електронен подпис)</w:t>
      </w:r>
    </w:p>
    <w:p w14:paraId="10391896" w14:textId="77777777" w:rsidR="00113D44" w:rsidRPr="00113D44" w:rsidRDefault="00113D44" w:rsidP="00113D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Осигурява най-високо ниво на сигурност.</w:t>
      </w:r>
    </w:p>
    <w:p w14:paraId="7970F09B" w14:textId="77777777" w:rsidR="00113D44" w:rsidRPr="00113D44" w:rsidRDefault="00113D44" w:rsidP="00113D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Съхранява се върху USB токън или смарт карта.</w:t>
      </w:r>
    </w:p>
    <w:p w14:paraId="7CCB5A66" w14:textId="77777777" w:rsidR="00113D44" w:rsidRPr="00113D44" w:rsidRDefault="00113D44" w:rsidP="00113D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Изисква инсталирани драйвери.</w:t>
      </w:r>
    </w:p>
    <w:p w14:paraId="2057F112" w14:textId="77777777" w:rsidR="00113D44" w:rsidRPr="00113D44" w:rsidRDefault="00113D44" w:rsidP="00113D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Подходящ е за:</w:t>
      </w:r>
    </w:p>
    <w:p w14:paraId="68C7F64F" w14:textId="77777777" w:rsidR="00113D44" w:rsidRPr="00113D44" w:rsidRDefault="00113D44" w:rsidP="00113D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юридически лица</w:t>
      </w:r>
    </w:p>
    <w:p w14:paraId="5A412C6F" w14:textId="77777777" w:rsidR="00113D44" w:rsidRPr="00113D44" w:rsidRDefault="00113D44" w:rsidP="00113D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лица, които често заявяват услуги</w:t>
      </w:r>
    </w:p>
    <w:p w14:paraId="11528235" w14:textId="77777777" w:rsidR="00113D44" w:rsidRPr="00113D44" w:rsidRDefault="00113D44" w:rsidP="00113D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подписване на документи</w:t>
      </w:r>
    </w:p>
    <w:p w14:paraId="2559E39A" w14:textId="32951E7D" w:rsidR="00113D44" w:rsidRPr="00113D44" w:rsidRDefault="00113D44" w:rsidP="00307E2D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ПИК (Персонален идентификационен код)</w:t>
      </w:r>
    </w:p>
    <w:p w14:paraId="047D5534" w14:textId="77777777" w:rsidR="00113D44" w:rsidRPr="00113D44" w:rsidRDefault="00113D44" w:rsidP="00113D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Издава се от НОИ и НАП.</w:t>
      </w:r>
    </w:p>
    <w:p w14:paraId="573A5F97" w14:textId="77777777" w:rsidR="00113D44" w:rsidRPr="00113D44" w:rsidRDefault="00113D44" w:rsidP="00113D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Потребителско име + код от няколко цифри.</w:t>
      </w:r>
    </w:p>
    <w:p w14:paraId="75720A6E" w14:textId="77777777" w:rsidR="00113D44" w:rsidRPr="00113D44" w:rsidRDefault="00113D44" w:rsidP="00113D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Не позволява подписване на документи, но позволява достъп до услуги.</w:t>
      </w:r>
    </w:p>
    <w:p w14:paraId="3307115A" w14:textId="77777777" w:rsidR="00113D44" w:rsidRPr="00113D44" w:rsidRDefault="00113D44" w:rsidP="00113D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Полезен за граждани, които нямат КЕП.</w:t>
      </w:r>
    </w:p>
    <w:p w14:paraId="3131790C" w14:textId="67F79C5F" w:rsidR="00113D44" w:rsidRP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FD828C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1.3. Практическо упражнение</w:t>
      </w:r>
    </w:p>
    <w:p w14:paraId="05860FC0" w14:textId="77777777" w:rsidR="00113D44" w:rsidRPr="00113D44" w:rsidRDefault="00113D44" w:rsidP="00113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Примерна услуга: </w:t>
      </w: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„Справка за задължения към държавата“</w:t>
      </w:r>
    </w:p>
    <w:p w14:paraId="0316F8E5" w14:textId="77777777" w:rsidR="00113D44" w:rsidRPr="00113D44" w:rsidRDefault="00113D44" w:rsidP="00113D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Въведете "задължения" в търсачката.</w:t>
      </w:r>
    </w:p>
    <w:p w14:paraId="235708E3" w14:textId="77777777" w:rsidR="00113D44" w:rsidRPr="00113D44" w:rsidRDefault="00113D44" w:rsidP="00113D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Изберете услуга.</w:t>
      </w:r>
    </w:p>
    <w:p w14:paraId="5CFCBFF0" w14:textId="77777777" w:rsidR="00113D44" w:rsidRPr="00113D44" w:rsidRDefault="00113D44" w:rsidP="00113D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Проверете изисквания:</w:t>
      </w:r>
    </w:p>
    <w:p w14:paraId="675C3200" w14:textId="77777777" w:rsidR="00113D44" w:rsidRPr="00113D44" w:rsidRDefault="00113D44" w:rsidP="00113D4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вход с ПИК/КЕП</w:t>
      </w:r>
    </w:p>
    <w:p w14:paraId="56F725B5" w14:textId="77777777" w:rsidR="00113D44" w:rsidRPr="00113D44" w:rsidRDefault="00113D44" w:rsidP="00113D4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няма нужда от документи</w:t>
      </w:r>
    </w:p>
    <w:p w14:paraId="626E6652" w14:textId="77777777" w:rsidR="00113D44" w:rsidRPr="00113D44" w:rsidRDefault="00113D44" w:rsidP="00113D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Стартирайте услуга (без изпращане).</w:t>
      </w:r>
    </w:p>
    <w:p w14:paraId="40584243" w14:textId="77777777" w:rsidR="00113D44" w:rsidRPr="00113D44" w:rsidRDefault="00113D44" w:rsidP="00113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Примерна услуга: </w:t>
      </w: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„Издаване на удостоверение за постоянен адрес“</w:t>
      </w:r>
    </w:p>
    <w:p w14:paraId="14F2E274" w14:textId="77777777" w:rsidR="00113D44" w:rsidRPr="00113D44" w:rsidRDefault="00113D44" w:rsidP="00113D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Изисква вход + електронно плащане.</w:t>
      </w:r>
    </w:p>
    <w:p w14:paraId="44E63503" w14:textId="77777777" w:rsidR="00113D44" w:rsidRPr="00113D44" w:rsidRDefault="00113D44" w:rsidP="00113D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При стартиране системата показва предварително попълнени данни от регистрите (ГРАО).</w:t>
      </w:r>
    </w:p>
    <w:p w14:paraId="4E8C88C2" w14:textId="5874E236" w:rsidR="00113D44" w:rsidRP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675E0F" w14:textId="17170E62" w:rsidR="00113D44" w:rsidRPr="00113D44" w:rsidRDefault="00113D44" w:rsidP="00113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2. Модул „Е-автентификация“</w:t>
      </w:r>
    </w:p>
    <w:p w14:paraId="1890284A" w14:textId="77777777" w:rsidR="00113D44" w:rsidRPr="00113D44" w:rsidRDefault="00113D44" w:rsidP="00A0108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Централизираният механизъм за вход на държавата позволява различни начини за доказване на самоличност. Той е “общото място за вход” към всички държавни системи.</w:t>
      </w:r>
    </w:p>
    <w:p w14:paraId="0994F1EA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2.1. Как работи?</w:t>
      </w:r>
    </w:p>
    <w:p w14:paraId="32114918" w14:textId="77777777" w:rsidR="00113D44" w:rsidRPr="00113D44" w:rsidRDefault="00113D44" w:rsidP="00113D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Потребителят избира метод за автентикация.</w:t>
      </w:r>
    </w:p>
    <w:p w14:paraId="5C2DE234" w14:textId="77777777" w:rsidR="00113D44" w:rsidRPr="00113D44" w:rsidRDefault="00113D44" w:rsidP="00113D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Системата проверява самоличността чрез съответния доставчик.</w:t>
      </w:r>
    </w:p>
    <w:p w14:paraId="674BBF7A" w14:textId="77777777" w:rsidR="00113D44" w:rsidRPr="00113D44" w:rsidRDefault="00113D44" w:rsidP="00113D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Порталът получава потвърждение: "Това е този човек".</w:t>
      </w:r>
    </w:p>
    <w:p w14:paraId="5FFD9C50" w14:textId="77777777" w:rsidR="00113D44" w:rsidRPr="00113D44" w:rsidRDefault="00113D44" w:rsidP="00113D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Лични данни не се копират и не се съхраняват в самия портал.</w:t>
      </w:r>
    </w:p>
    <w:p w14:paraId="1F627F9B" w14:textId="0B73346C" w:rsid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BBE6C1" w14:textId="77777777" w:rsidR="00B84D29" w:rsidRDefault="00B84D29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627DD2" w14:textId="77777777" w:rsidR="00B84D29" w:rsidRDefault="00B84D29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AA4D0C" w14:textId="77777777" w:rsidR="00B84D29" w:rsidRPr="00113D44" w:rsidRDefault="00B84D29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C62F48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2.2. Методи за вход и особености</w:t>
      </w:r>
    </w:p>
    <w:p w14:paraId="6E10AC0E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КЕП</w:t>
      </w:r>
    </w:p>
    <w:p w14:paraId="10A57931" w14:textId="77777777" w:rsidR="00113D44" w:rsidRPr="00113D44" w:rsidRDefault="00113D44" w:rsidP="00113D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Най-сигурният метод.</w:t>
      </w:r>
    </w:p>
    <w:p w14:paraId="37271A0D" w14:textId="77777777" w:rsidR="00113D44" w:rsidRPr="00113D44" w:rsidRDefault="00113D44" w:rsidP="00113D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Позволява подписване на електронни документи.</w:t>
      </w:r>
    </w:p>
    <w:p w14:paraId="721F48F9" w14:textId="77777777" w:rsidR="00113D44" w:rsidRPr="00113D44" w:rsidRDefault="00113D44" w:rsidP="00113D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Използва криптографски ключове.</w:t>
      </w:r>
    </w:p>
    <w:p w14:paraId="353F7A02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ПИК</w:t>
      </w:r>
    </w:p>
    <w:p w14:paraId="5F387AD0" w14:textId="77777777" w:rsidR="00113D44" w:rsidRPr="00113D44" w:rsidRDefault="00113D44" w:rsidP="00113D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Лесен за ползване.</w:t>
      </w:r>
    </w:p>
    <w:p w14:paraId="14CC6079" w14:textId="77777777" w:rsidR="00113D44" w:rsidRPr="00113D44" w:rsidRDefault="00113D44" w:rsidP="00113D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Полезен за бързи справки.</w:t>
      </w:r>
    </w:p>
    <w:p w14:paraId="7F9DAC70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Идентификация чрез мобилен оператор</w:t>
      </w:r>
    </w:p>
    <w:p w14:paraId="5EED4483" w14:textId="77777777" w:rsidR="00113D44" w:rsidRPr="00113D44" w:rsidRDefault="00113D44" w:rsidP="00113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Използва SIM картата като идентификатор.</w:t>
      </w:r>
    </w:p>
    <w:p w14:paraId="4F6A514C" w14:textId="77777777" w:rsidR="00113D44" w:rsidRPr="00113D44" w:rsidRDefault="00113D44" w:rsidP="00113D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Потвърждението става чрез SMS или мобилно приложение.</w:t>
      </w:r>
    </w:p>
    <w:p w14:paraId="3CBDA62E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Cloud идентификация</w:t>
      </w:r>
    </w:p>
    <w:p w14:paraId="529CF6D2" w14:textId="77777777" w:rsidR="00113D44" w:rsidRPr="00113D44" w:rsidRDefault="00113D44" w:rsidP="00113D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Електронният подпис се съхранява “в облака”.</w:t>
      </w:r>
    </w:p>
    <w:p w14:paraId="6AB5B466" w14:textId="77777777" w:rsidR="00113D44" w:rsidRPr="00113D44" w:rsidRDefault="00113D44" w:rsidP="00113D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Достъпът е през мобилно приложение.</w:t>
      </w:r>
    </w:p>
    <w:p w14:paraId="57D68C4A" w14:textId="77777777" w:rsidR="00113D44" w:rsidRPr="00113D44" w:rsidRDefault="00113D44" w:rsidP="00113D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Не е нужен USB токън.</w:t>
      </w:r>
    </w:p>
    <w:p w14:paraId="5CD0C78D" w14:textId="7B5A7516" w:rsidR="00113D44" w:rsidRP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844FCD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2.3. Чести проблеми и решения</w:t>
      </w:r>
    </w:p>
    <w:p w14:paraId="7EF654AB" w14:textId="584AC1E1" w:rsidR="00113D44" w:rsidRPr="00113D44" w:rsidRDefault="00113D44" w:rsidP="00113D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Изтекъл КЕП: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необходимо подновяване от доставчика.</w:t>
      </w:r>
    </w:p>
    <w:p w14:paraId="4B1B2539" w14:textId="68D31DA4" w:rsidR="00113D44" w:rsidRPr="00113D44" w:rsidRDefault="00113D44" w:rsidP="00113D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 зарежда токъна: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инсталирайте драйвери, рестартирайте браузър.</w:t>
      </w:r>
    </w:p>
    <w:p w14:paraId="6B6FD458" w14:textId="5455E9CD" w:rsidR="00113D44" w:rsidRPr="00113D44" w:rsidRDefault="00113D44" w:rsidP="00113D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Грешка при ПИК: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проверете дали кодът е активен (може да е блокиран след няколко грешни опита).</w:t>
      </w:r>
    </w:p>
    <w:p w14:paraId="3C322F9A" w14:textId="6B965ACE" w:rsidR="00113D44" w:rsidRPr="00113D44" w:rsidRDefault="00113D44" w:rsidP="00113D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Мобилен оператор: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слаб сигнал → забавен SMS.</w:t>
      </w:r>
    </w:p>
    <w:p w14:paraId="6C58F5B1" w14:textId="1B0E986D" w:rsidR="00113D44" w:rsidRP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D683D5" w14:textId="5D74964E" w:rsidR="00113D44" w:rsidRPr="00113D44" w:rsidRDefault="00113D44" w:rsidP="00113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lastRenderedPageBreak/>
        <w:t>3. Система за сигурно електронно връчване (E-Delivery)</w:t>
      </w:r>
    </w:p>
    <w:p w14:paraId="5F8C5805" w14:textId="77777777" w:rsidR="00113D44" w:rsidRPr="00113D44" w:rsidRDefault="00113D44" w:rsidP="00EC70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Тази система замества хартиените препоръчани писма и осигурява юридически доказуем обмен на документи между институции, граждани и бизнес.</w:t>
      </w:r>
    </w:p>
    <w:p w14:paraId="417F22F7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3.1. Основни принципи</w:t>
      </w:r>
    </w:p>
    <w:p w14:paraId="456D3D57" w14:textId="77777777" w:rsidR="00113D44" w:rsidRPr="00113D44" w:rsidRDefault="00113D44" w:rsidP="00113D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Всеки потребител има </w:t>
      </w: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електронен адрес за връчване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D703C2" w14:textId="77777777" w:rsidR="00113D44" w:rsidRPr="00113D44" w:rsidRDefault="00113D44" w:rsidP="00113D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Сроковете за връчване се определят по закон (например, съобщението се счита за връчено след 7 дни, дори ако не е отворено).</w:t>
      </w:r>
    </w:p>
    <w:p w14:paraId="75B7D216" w14:textId="77777777" w:rsidR="00113D44" w:rsidRPr="00113D44" w:rsidRDefault="00113D44" w:rsidP="00113D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Всички изпращания се съхраняват като доказателства.</w:t>
      </w:r>
    </w:p>
    <w:p w14:paraId="297B3262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3.2. Лични и служебни адреси</w:t>
      </w:r>
    </w:p>
    <w:p w14:paraId="76489ED5" w14:textId="77777777" w:rsidR="00113D44" w:rsidRPr="00113D44" w:rsidRDefault="00113D44" w:rsidP="00113D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Личен адрес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– за граждани.</w:t>
      </w:r>
    </w:p>
    <w:p w14:paraId="5B024B49" w14:textId="77777777" w:rsidR="00113D44" w:rsidRPr="00113D44" w:rsidRDefault="00113D44" w:rsidP="00113D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Служебен адрес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– за организации; достъпът може да е с роли и нива.</w:t>
      </w:r>
    </w:p>
    <w:p w14:paraId="18F4BCEB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3.3. Практическа работа</w:t>
      </w:r>
    </w:p>
    <w:p w14:paraId="00005460" w14:textId="77777777" w:rsidR="00113D44" w:rsidRPr="00113D44" w:rsidRDefault="00113D44" w:rsidP="00113D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Вход чрез КЕП/ПИК.</w:t>
      </w:r>
    </w:p>
    <w:p w14:paraId="27B1988E" w14:textId="77777777" w:rsidR="00113D44" w:rsidRPr="00113D44" w:rsidRDefault="00113D44" w:rsidP="00113D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Преглед на “Входящи/Изходящи“.</w:t>
      </w:r>
    </w:p>
    <w:p w14:paraId="63364378" w14:textId="77777777" w:rsidR="00113D44" w:rsidRPr="00113D44" w:rsidRDefault="00113D44" w:rsidP="00113D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Изпращане на електронно съобщение:</w:t>
      </w:r>
    </w:p>
    <w:p w14:paraId="33C74FF3" w14:textId="77777777" w:rsidR="00113D44" w:rsidRPr="00113D44" w:rsidRDefault="00113D44" w:rsidP="00113D4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добавяне на PDF документ</w:t>
      </w:r>
    </w:p>
    <w:p w14:paraId="0052F2B3" w14:textId="77777777" w:rsidR="00113D44" w:rsidRPr="00113D44" w:rsidRDefault="00113D44" w:rsidP="00113D4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избор на получател администрация</w:t>
      </w:r>
    </w:p>
    <w:p w14:paraId="09357334" w14:textId="77777777" w:rsidR="00113D44" w:rsidRPr="00113D44" w:rsidRDefault="00113D44" w:rsidP="00113D4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прикачване на файлове</w:t>
      </w:r>
    </w:p>
    <w:p w14:paraId="629151E1" w14:textId="77777777" w:rsidR="00113D44" w:rsidRPr="00113D44" w:rsidRDefault="00113D44" w:rsidP="00113D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Вижда се кога съобщението е доставено/отворено.</w:t>
      </w:r>
    </w:p>
    <w:p w14:paraId="7BFF1199" w14:textId="3E50C097" w:rsid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58FE88" w14:textId="77777777" w:rsidR="00EC7046" w:rsidRDefault="00EC7046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897177" w14:textId="77777777" w:rsidR="00EC7046" w:rsidRDefault="00EC7046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63FFCE" w14:textId="77777777" w:rsidR="00EC7046" w:rsidRDefault="00EC7046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5BAD55" w14:textId="77777777" w:rsidR="00EC7046" w:rsidRDefault="00EC7046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CD1C18" w14:textId="77777777" w:rsidR="00EC7046" w:rsidRDefault="00EC7046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C05500" w14:textId="77777777" w:rsidR="00EC7046" w:rsidRPr="00113D44" w:rsidRDefault="00EC7046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530895" w14:textId="6D8999CB" w:rsidR="00113D44" w:rsidRPr="00113D44" w:rsidRDefault="00113D44" w:rsidP="00113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lastRenderedPageBreak/>
        <w:t>4. ИИСДА – Интегрирана информационна система на държавната администрация</w:t>
      </w:r>
    </w:p>
    <w:p w14:paraId="237CE21F" w14:textId="77777777" w:rsidR="00113D44" w:rsidRPr="00113D44" w:rsidRDefault="00113D44" w:rsidP="00EC70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ИИСДА е работното място за държавните служители – вътрешна система за документи, процеси, справки и регистри.</w:t>
      </w:r>
    </w:p>
    <w:p w14:paraId="08FB7644" w14:textId="52DDF4CF" w:rsidR="00113D44" w:rsidRP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F4BF42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4.1. Основни модули и функции</w:t>
      </w:r>
    </w:p>
    <w:p w14:paraId="155A156E" w14:textId="28059C84" w:rsidR="00113D44" w:rsidRPr="00113D44" w:rsidRDefault="00113D44" w:rsidP="00EC7046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Регистри</w:t>
      </w:r>
    </w:p>
    <w:p w14:paraId="3BF4D741" w14:textId="77777777" w:rsidR="00113D44" w:rsidRPr="00113D44" w:rsidRDefault="00113D44" w:rsidP="00113D4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Съдържат служебни данни: служители, структури, номенклатури.</w:t>
      </w:r>
    </w:p>
    <w:p w14:paraId="3AF2BE97" w14:textId="3FE1748D" w:rsidR="00113D44" w:rsidRPr="00113D44" w:rsidRDefault="00113D44" w:rsidP="00EC7046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Документооборот</w:t>
      </w:r>
    </w:p>
    <w:p w14:paraId="0D8688DD" w14:textId="77777777" w:rsidR="00113D44" w:rsidRPr="00113D44" w:rsidRDefault="00113D44" w:rsidP="00113D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Входящи/изходящи документи.</w:t>
      </w:r>
    </w:p>
    <w:p w14:paraId="7D3D503C" w14:textId="77777777" w:rsidR="00113D44" w:rsidRPr="00113D44" w:rsidRDefault="00113D44" w:rsidP="00113D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Завеждане, резолюции, съгласуване.</w:t>
      </w:r>
    </w:p>
    <w:p w14:paraId="343C18B7" w14:textId="77777777" w:rsidR="00113D44" w:rsidRPr="00113D44" w:rsidRDefault="00113D44" w:rsidP="00113D4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Автоматичен архив.</w:t>
      </w:r>
    </w:p>
    <w:p w14:paraId="008CF555" w14:textId="286E3931" w:rsidR="00113D44" w:rsidRPr="00113D44" w:rsidRDefault="00113D44" w:rsidP="00EC7046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Управление на процеси</w:t>
      </w:r>
    </w:p>
    <w:p w14:paraId="3AAC70FB" w14:textId="77777777" w:rsidR="00113D44" w:rsidRPr="00113D44" w:rsidRDefault="00113D44" w:rsidP="00113D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Работни потоци (workflows).</w:t>
      </w:r>
    </w:p>
    <w:p w14:paraId="04772262" w14:textId="77777777" w:rsidR="00113D44" w:rsidRPr="00113D44" w:rsidRDefault="00113D44" w:rsidP="00113D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Автоматизирани действия.</w:t>
      </w:r>
    </w:p>
    <w:p w14:paraId="696EB655" w14:textId="15E278F1" w:rsidR="00113D44" w:rsidRPr="00113D44" w:rsidRDefault="00113D44" w:rsidP="00EC7046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Справки</w:t>
      </w:r>
    </w:p>
    <w:p w14:paraId="5755C593" w14:textId="77777777" w:rsidR="00113D44" w:rsidRPr="00113D44" w:rsidRDefault="00113D44" w:rsidP="00113D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Справки за статус на документи.</w:t>
      </w:r>
    </w:p>
    <w:p w14:paraId="10898B6C" w14:textId="77777777" w:rsidR="00113D44" w:rsidRPr="00113D44" w:rsidRDefault="00113D44" w:rsidP="00113D4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Справки по отдели, срокове, вид документи.</w:t>
      </w:r>
    </w:p>
    <w:p w14:paraId="79C400D0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4.2. Роли</w:t>
      </w:r>
    </w:p>
    <w:p w14:paraId="6F602AF0" w14:textId="77777777" w:rsidR="00113D44" w:rsidRPr="00113D44" w:rsidRDefault="00113D44" w:rsidP="00113D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Служител: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въвежда и обработва документи.</w:t>
      </w:r>
    </w:p>
    <w:p w14:paraId="575C314C" w14:textId="77777777" w:rsidR="00113D44" w:rsidRPr="00113D44" w:rsidRDefault="00113D44" w:rsidP="00113D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Ръководител: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задава резолюции и одобрява документи.</w:t>
      </w:r>
    </w:p>
    <w:p w14:paraId="06DC110C" w14:textId="77777777" w:rsidR="00113D44" w:rsidRPr="00113D44" w:rsidRDefault="00113D44" w:rsidP="00113D4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Администратор: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настройва роли, профили, структури.</w:t>
      </w:r>
    </w:p>
    <w:p w14:paraId="1F510E8C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4.3. Практическо упражнение</w:t>
      </w:r>
    </w:p>
    <w:p w14:paraId="03A7D9B2" w14:textId="77777777" w:rsidR="00113D44" w:rsidRPr="00113D44" w:rsidRDefault="00113D44" w:rsidP="00113D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Отваряне на документ.</w:t>
      </w:r>
    </w:p>
    <w:p w14:paraId="5957240E" w14:textId="77777777" w:rsidR="00113D44" w:rsidRPr="00113D44" w:rsidRDefault="00113D44" w:rsidP="00113D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Добавяне на резолюция към колега.</w:t>
      </w:r>
    </w:p>
    <w:p w14:paraId="7F0F153C" w14:textId="77777777" w:rsidR="00113D44" w:rsidRPr="00113D44" w:rsidRDefault="00113D44" w:rsidP="00113D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Изпращане за съгласуване.</w:t>
      </w:r>
    </w:p>
    <w:p w14:paraId="00AE8B13" w14:textId="3C8B925A" w:rsidR="00113D44" w:rsidRP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9F726" w14:textId="517A6AF3" w:rsidR="00113D44" w:rsidRPr="00113D44" w:rsidRDefault="00113D44" w:rsidP="00113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5. RegiX – междурегистров обмен</w:t>
      </w:r>
    </w:p>
    <w:p w14:paraId="562B3CD4" w14:textId="77777777" w:rsidR="00113D44" w:rsidRPr="00113D44" w:rsidRDefault="00113D44" w:rsidP="00EC70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RegiX е „невидимият двигател“ зад много електронни услуги. Позволява на институциите да обменят данни без удостоверения на хартия.</w:t>
      </w:r>
    </w:p>
    <w:p w14:paraId="53C97605" w14:textId="6065C777" w:rsidR="00113D44" w:rsidRP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C171F5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5.1. Какво прави системата?</w:t>
      </w:r>
    </w:p>
    <w:p w14:paraId="023DC389" w14:textId="77777777" w:rsidR="00113D44" w:rsidRPr="00113D44" w:rsidRDefault="00113D44" w:rsidP="00113D4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Свързва над </w:t>
      </w:r>
      <w:r w:rsidRPr="00113D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</w:t>
      </w:r>
      <w:r w:rsidRPr="00113D44">
        <w:rPr>
          <w:rFonts w:ascii="Times New Roman" w:eastAsia="Times New Roman" w:hAnsi="Times New Roman" w:cs="Times New Roman"/>
          <w:kern w:val="0"/>
          <w14:ligatures w14:val="none"/>
        </w:rPr>
        <w:t xml:space="preserve"> регистъра (ГРАО, КАТ, НАП, НОИ, АВ и др.).</w:t>
      </w:r>
    </w:p>
    <w:p w14:paraId="1683183E" w14:textId="77777777" w:rsidR="00113D44" w:rsidRPr="00113D44" w:rsidRDefault="00113D44" w:rsidP="00113D4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Администрациите могат автоматично да получат справка, вместо да искат документи от гражданина.</w:t>
      </w:r>
    </w:p>
    <w:p w14:paraId="3E45C237" w14:textId="77777777" w:rsidR="00113D44" w:rsidRPr="00113D44" w:rsidRDefault="00113D44" w:rsidP="00113D4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Всеки достъп се записва и може да бъде проверен.</w:t>
      </w:r>
    </w:p>
    <w:p w14:paraId="15389199" w14:textId="3BA1FC3E" w:rsidR="00113D44" w:rsidRPr="00113D44" w:rsidRDefault="00113D44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36575A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5.2. Примери за справки</w:t>
      </w:r>
    </w:p>
    <w:p w14:paraId="5DC1D715" w14:textId="77777777" w:rsidR="00113D44" w:rsidRPr="00113D44" w:rsidRDefault="00113D44" w:rsidP="00113D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Проверка на постоянен адрес (ГРАО)</w:t>
      </w:r>
    </w:p>
    <w:p w14:paraId="70653417" w14:textId="77777777" w:rsidR="00113D44" w:rsidRPr="00113D44" w:rsidRDefault="00113D44" w:rsidP="00113D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Проверка на регистрация на МПС (КАТ)</w:t>
      </w:r>
    </w:p>
    <w:p w14:paraId="758C5308" w14:textId="77777777" w:rsidR="00113D44" w:rsidRPr="00113D44" w:rsidRDefault="00113D44" w:rsidP="00113D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Проверка на фирмени данни (Търговски регистър)</w:t>
      </w:r>
    </w:p>
    <w:p w14:paraId="235A63B4" w14:textId="77777777" w:rsidR="00113D44" w:rsidRPr="00113D44" w:rsidRDefault="00113D44" w:rsidP="00113D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Проверка за липса на задължения към държавата</w:t>
      </w:r>
    </w:p>
    <w:p w14:paraId="3667CABC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5.3. Защита</w:t>
      </w:r>
    </w:p>
    <w:p w14:paraId="46D961FE" w14:textId="77777777" w:rsidR="00113D44" w:rsidRPr="00113D44" w:rsidRDefault="00113D44" w:rsidP="00113D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Всеки служител има индивидуален достъп.</w:t>
      </w:r>
    </w:p>
    <w:p w14:paraId="1C9122FE" w14:textId="77777777" w:rsidR="00113D44" w:rsidRPr="00113D44" w:rsidRDefault="00113D44" w:rsidP="00113D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Всеки поискана справка се записва в лог.</w:t>
      </w:r>
    </w:p>
    <w:p w14:paraId="06F83C53" w14:textId="77777777" w:rsidR="00113D44" w:rsidRPr="00113D44" w:rsidRDefault="00113D44" w:rsidP="00113D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Нарушение води до санкции.</w:t>
      </w:r>
    </w:p>
    <w:p w14:paraId="7C2EEBA7" w14:textId="77777777" w:rsidR="00113D44" w:rsidRPr="00113D44" w:rsidRDefault="00000000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AFD320C">
          <v:rect id="_x0000_i1025" style="width:0;height:1.5pt" o:hralign="center" o:hrstd="t" o:hr="t" fillcolor="#a0a0a0" stroked="f"/>
        </w:pict>
      </w:r>
    </w:p>
    <w:p w14:paraId="2F136C04" w14:textId="603043D5" w:rsidR="00113D44" w:rsidRPr="00113D44" w:rsidRDefault="00113D44" w:rsidP="00113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6. Електронно банкиране</w:t>
      </w:r>
    </w:p>
    <w:p w14:paraId="1723A328" w14:textId="77777777" w:rsidR="00113D44" w:rsidRPr="00113D44" w:rsidRDefault="00113D44" w:rsidP="00EC70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Електронното банкиране позволява достъп до банкови услуги 24/7, но изисква стриктно спазване на мерки за сигурност.</w:t>
      </w:r>
    </w:p>
    <w:p w14:paraId="50A98B79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6.1. Нива на достъп и сигурност</w:t>
      </w:r>
    </w:p>
    <w:p w14:paraId="13587F38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Методи за идентификация:</w:t>
      </w:r>
    </w:p>
    <w:p w14:paraId="45154E27" w14:textId="77777777" w:rsidR="00113D44" w:rsidRPr="00113D44" w:rsidRDefault="00113D44" w:rsidP="00113D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Потребител + парола</w:t>
      </w:r>
    </w:p>
    <w:p w14:paraId="5D63FA98" w14:textId="77777777" w:rsidR="00113D44" w:rsidRPr="00113D44" w:rsidRDefault="00113D44" w:rsidP="00113D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Еднократен SMS код</w:t>
      </w:r>
    </w:p>
    <w:p w14:paraId="5F917D8C" w14:textId="77777777" w:rsidR="00113D44" w:rsidRPr="00113D44" w:rsidRDefault="00113D44" w:rsidP="00113D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Мобилно приложение (token)</w:t>
      </w:r>
    </w:p>
    <w:p w14:paraId="6B8A4603" w14:textId="77777777" w:rsidR="00113D44" w:rsidRPr="00113D44" w:rsidRDefault="00113D44" w:rsidP="00113D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КЕП (най-сигурно при бизнес клиенти)</w:t>
      </w:r>
    </w:p>
    <w:p w14:paraId="32ACDF58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Основни правила за сигурност</w:t>
      </w:r>
    </w:p>
    <w:p w14:paraId="2D010F5B" w14:textId="77777777" w:rsidR="00113D44" w:rsidRPr="00113D44" w:rsidRDefault="00113D44" w:rsidP="00113D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Никога не следвайте линкове от имейли.</w:t>
      </w:r>
    </w:p>
    <w:p w14:paraId="1CB6EE7A" w14:textId="77777777" w:rsidR="00113D44" w:rsidRPr="00113D44" w:rsidRDefault="00113D44" w:rsidP="00113D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Не споделяйте SMS кодове.</w:t>
      </w:r>
    </w:p>
    <w:p w14:paraId="30E77EAF" w14:textId="77777777" w:rsidR="00113D44" w:rsidRPr="00113D44" w:rsidRDefault="00113D44" w:rsidP="00113D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Проверявайте адреса на сайта (https://).</w:t>
      </w:r>
    </w:p>
    <w:p w14:paraId="3BF3DA8A" w14:textId="77777777" w:rsidR="00113D44" w:rsidRPr="00113D44" w:rsidRDefault="00113D44" w:rsidP="00113D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Използвайте силни пароли.</w:t>
      </w:r>
    </w:p>
    <w:p w14:paraId="2E03B776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6.2. Основни операции</w:t>
      </w:r>
    </w:p>
    <w:p w14:paraId="5FA1FDB6" w14:textId="77777777" w:rsidR="00113D44" w:rsidRPr="00113D44" w:rsidRDefault="00113D44" w:rsidP="00113D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Проверка на наличности.</w:t>
      </w:r>
    </w:p>
    <w:p w14:paraId="648F12C5" w14:textId="77777777" w:rsidR="00113D44" w:rsidRPr="00113D44" w:rsidRDefault="00113D44" w:rsidP="00113D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Превод между собствени сметки.</w:t>
      </w:r>
    </w:p>
    <w:p w14:paraId="5FCFFFBC" w14:textId="77777777" w:rsidR="00113D44" w:rsidRPr="00113D44" w:rsidRDefault="00113D44" w:rsidP="00113D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Плащане на битови сметки.</w:t>
      </w:r>
    </w:p>
    <w:p w14:paraId="4992A5EA" w14:textId="77777777" w:rsidR="00113D44" w:rsidRPr="00113D44" w:rsidRDefault="00113D44" w:rsidP="00113D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Международни преводи.</w:t>
      </w:r>
    </w:p>
    <w:p w14:paraId="19F3DAF3" w14:textId="77777777" w:rsidR="00113D44" w:rsidRPr="00113D44" w:rsidRDefault="00113D44" w:rsidP="00113D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Създаване на шаблони за често използвани плащания.</w:t>
      </w:r>
    </w:p>
    <w:p w14:paraId="58356890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6.3. Практическа работа</w:t>
      </w:r>
    </w:p>
    <w:p w14:paraId="13F94C69" w14:textId="77777777" w:rsidR="00113D44" w:rsidRPr="00113D44" w:rsidRDefault="00113D44" w:rsidP="00113D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Влизане в тестов акаунт.</w:t>
      </w:r>
    </w:p>
    <w:p w14:paraId="5DF5016E" w14:textId="77777777" w:rsidR="00113D44" w:rsidRPr="00113D44" w:rsidRDefault="00113D44" w:rsidP="00113D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Извършване на симулиран превод.</w:t>
      </w:r>
    </w:p>
    <w:p w14:paraId="1B44B606" w14:textId="77777777" w:rsidR="00113D44" w:rsidRPr="00113D44" w:rsidRDefault="00113D44" w:rsidP="00113D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Създаване на шаблон.</w:t>
      </w:r>
    </w:p>
    <w:p w14:paraId="3607CE96" w14:textId="77777777" w:rsidR="00113D44" w:rsidRPr="00113D44" w:rsidRDefault="00000000" w:rsidP="00113D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25BF6AA">
          <v:rect id="_x0000_i1026" style="width:0;height:1.5pt" o:hralign="center" o:hrstd="t" o:hr="t" fillcolor="#a0a0a0" stroked="f"/>
        </w:pict>
      </w:r>
    </w:p>
    <w:p w14:paraId="648D1221" w14:textId="6AD5A614" w:rsidR="00113D44" w:rsidRPr="00113D44" w:rsidRDefault="00113D44" w:rsidP="00113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7. Как се плаща такса за електронна услуга?</w:t>
      </w:r>
    </w:p>
    <w:p w14:paraId="12FD5A53" w14:textId="77777777" w:rsidR="00113D44" w:rsidRPr="00113D44" w:rsidRDefault="00113D44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Методи за плащане</w:t>
      </w:r>
    </w:p>
    <w:p w14:paraId="1C7EEFEE" w14:textId="77777777" w:rsidR="00113D44" w:rsidRPr="00113D44" w:rsidRDefault="00113D44" w:rsidP="00113D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Онлайн плащане с карта (виртуален POS).</w:t>
      </w:r>
    </w:p>
    <w:p w14:paraId="4CC745C4" w14:textId="77777777" w:rsidR="00113D44" w:rsidRPr="00113D44" w:rsidRDefault="00113D44" w:rsidP="00113D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Плащане чрез електронно банкиране.</w:t>
      </w:r>
    </w:p>
    <w:p w14:paraId="13CC54E9" w14:textId="77777777" w:rsidR="00113D44" w:rsidRPr="00113D44" w:rsidRDefault="00113D44" w:rsidP="00113D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Плащане на каса в банка.</w:t>
      </w:r>
    </w:p>
    <w:p w14:paraId="20E226EB" w14:textId="77777777" w:rsidR="00113D44" w:rsidRPr="00113D44" w:rsidRDefault="00113D44" w:rsidP="00113D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3D44">
        <w:rPr>
          <w:rFonts w:ascii="Times New Roman" w:eastAsia="Times New Roman" w:hAnsi="Times New Roman" w:cs="Times New Roman"/>
          <w:kern w:val="0"/>
          <w14:ligatures w14:val="none"/>
        </w:rPr>
        <w:t>Плащане чрез е-Плащания на МФ (ако се поддържа).</w:t>
      </w:r>
    </w:p>
    <w:p w14:paraId="4740E47A" w14:textId="77777777" w:rsidR="00EC7046" w:rsidRDefault="00EC7046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EFBC8A9" w14:textId="21514E98" w:rsidR="00113D44" w:rsidRPr="00113D44" w:rsidRDefault="00113D44" w:rsidP="00113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D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Сравнение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1708"/>
        <w:gridCol w:w="1708"/>
        <w:gridCol w:w="1725"/>
      </w:tblGrid>
      <w:tr w:rsidR="00113D44" w:rsidRPr="00113D44" w14:paraId="50EC97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4DB337" w14:textId="77777777" w:rsidR="00113D44" w:rsidRPr="00113D44" w:rsidRDefault="00113D44" w:rsidP="0011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0BE12B30" w14:textId="77777777" w:rsidR="00113D44" w:rsidRPr="00113D44" w:rsidRDefault="00113D44" w:rsidP="0011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Бързина</w:t>
            </w:r>
          </w:p>
        </w:tc>
        <w:tc>
          <w:tcPr>
            <w:tcW w:w="0" w:type="auto"/>
            <w:vAlign w:val="center"/>
            <w:hideMark/>
          </w:tcPr>
          <w:p w14:paraId="58427A9F" w14:textId="77777777" w:rsidR="00113D44" w:rsidRPr="00113D44" w:rsidRDefault="00113D44" w:rsidP="0011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Удобство</w:t>
            </w:r>
          </w:p>
        </w:tc>
        <w:tc>
          <w:tcPr>
            <w:tcW w:w="0" w:type="auto"/>
            <w:vAlign w:val="center"/>
            <w:hideMark/>
          </w:tcPr>
          <w:p w14:paraId="096709B8" w14:textId="77777777" w:rsidR="00113D44" w:rsidRPr="00113D44" w:rsidRDefault="00113D44" w:rsidP="0011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Такси</w:t>
            </w:r>
          </w:p>
        </w:tc>
      </w:tr>
      <w:tr w:rsidR="00113D44" w:rsidRPr="00113D44" w14:paraId="31827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FC608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Картово плащане</w:t>
            </w:r>
          </w:p>
        </w:tc>
        <w:tc>
          <w:tcPr>
            <w:tcW w:w="0" w:type="auto"/>
            <w:vAlign w:val="center"/>
            <w:hideMark/>
          </w:tcPr>
          <w:p w14:paraId="1E0CD4FC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⭐⭐⭐⭐⭐</w:t>
            </w:r>
          </w:p>
        </w:tc>
        <w:tc>
          <w:tcPr>
            <w:tcW w:w="0" w:type="auto"/>
            <w:vAlign w:val="center"/>
            <w:hideMark/>
          </w:tcPr>
          <w:p w14:paraId="6D53843D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⭐⭐⭐⭐⭐</w:t>
            </w:r>
          </w:p>
        </w:tc>
        <w:tc>
          <w:tcPr>
            <w:tcW w:w="0" w:type="auto"/>
            <w:vAlign w:val="center"/>
            <w:hideMark/>
          </w:tcPr>
          <w:p w14:paraId="3804F6F2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ниски</w:t>
            </w:r>
          </w:p>
        </w:tc>
      </w:tr>
      <w:tr w:rsidR="00113D44" w:rsidRPr="00113D44" w14:paraId="54F4E1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ABB86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Банков превод</w:t>
            </w:r>
          </w:p>
        </w:tc>
        <w:tc>
          <w:tcPr>
            <w:tcW w:w="0" w:type="auto"/>
            <w:vAlign w:val="center"/>
            <w:hideMark/>
          </w:tcPr>
          <w:p w14:paraId="09490CE1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⭐⭐⭐</w:t>
            </w:r>
          </w:p>
        </w:tc>
        <w:tc>
          <w:tcPr>
            <w:tcW w:w="0" w:type="auto"/>
            <w:vAlign w:val="center"/>
            <w:hideMark/>
          </w:tcPr>
          <w:p w14:paraId="527FB754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⭐⭐</w:t>
            </w:r>
          </w:p>
        </w:tc>
        <w:tc>
          <w:tcPr>
            <w:tcW w:w="0" w:type="auto"/>
            <w:vAlign w:val="center"/>
            <w:hideMark/>
          </w:tcPr>
          <w:p w14:paraId="08A8F613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възможни такси</w:t>
            </w:r>
          </w:p>
        </w:tc>
      </w:tr>
      <w:tr w:rsidR="00113D44" w:rsidRPr="00113D44" w14:paraId="4E6A4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1ACB0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Налично плащане</w:t>
            </w:r>
          </w:p>
        </w:tc>
        <w:tc>
          <w:tcPr>
            <w:tcW w:w="0" w:type="auto"/>
            <w:vAlign w:val="center"/>
            <w:hideMark/>
          </w:tcPr>
          <w:p w14:paraId="10FAB960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⭐</w:t>
            </w:r>
          </w:p>
        </w:tc>
        <w:tc>
          <w:tcPr>
            <w:tcW w:w="0" w:type="auto"/>
            <w:vAlign w:val="center"/>
            <w:hideMark/>
          </w:tcPr>
          <w:p w14:paraId="7DA65EC1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Segoe UI Emoji" w:eastAsia="Times New Roman" w:hAnsi="Segoe UI Emoji" w:cs="Segoe UI Emoji"/>
                <w:kern w:val="0"/>
                <w14:ligatures w14:val="none"/>
              </w:rPr>
              <w:t>⭐</w:t>
            </w:r>
          </w:p>
        </w:tc>
        <w:tc>
          <w:tcPr>
            <w:tcW w:w="0" w:type="auto"/>
            <w:vAlign w:val="center"/>
            <w:hideMark/>
          </w:tcPr>
          <w:p w14:paraId="728E0BDE" w14:textId="77777777" w:rsidR="00113D44" w:rsidRPr="00113D44" w:rsidRDefault="00113D44" w:rsidP="00113D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3D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най-бавно</w:t>
            </w:r>
          </w:p>
        </w:tc>
      </w:tr>
    </w:tbl>
    <w:p w14:paraId="27627BCF" w14:textId="77777777" w:rsidR="00821F7F" w:rsidRDefault="00821F7F"/>
    <w:sectPr w:rsidR="00821F7F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C02D" w14:textId="77777777" w:rsidR="00170519" w:rsidRPr="00D22606" w:rsidRDefault="00170519" w:rsidP="00D60A5A">
      <w:pPr>
        <w:spacing w:after="0" w:line="240" w:lineRule="auto"/>
      </w:pPr>
      <w:r w:rsidRPr="00D22606">
        <w:separator/>
      </w:r>
    </w:p>
  </w:endnote>
  <w:endnote w:type="continuationSeparator" w:id="0">
    <w:p w14:paraId="4EA511D0" w14:textId="77777777" w:rsidR="00170519" w:rsidRPr="00D22606" w:rsidRDefault="00170519" w:rsidP="00D60A5A">
      <w:pPr>
        <w:spacing w:after="0" w:line="240" w:lineRule="auto"/>
      </w:pPr>
      <w:r w:rsidRPr="00D22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1BE4" w14:textId="307F719C" w:rsidR="00E721F1" w:rsidRPr="00D22606" w:rsidRDefault="00E721F1">
    <w:pPr>
      <w:pStyle w:val="Footer"/>
    </w:pPr>
  </w:p>
  <w:p w14:paraId="24364770" w14:textId="77777777" w:rsidR="00E721F1" w:rsidRPr="00D22606" w:rsidRDefault="00E721F1" w:rsidP="00E721F1">
    <w:pPr>
      <w:pBdr>
        <w:top w:val="single" w:sz="4" w:space="1" w:color="auto"/>
      </w:pBdr>
      <w:spacing w:after="0" w:line="259" w:lineRule="auto"/>
      <w:jc w:val="center"/>
      <w:rPr>
        <w:rFonts w:ascii="Arial" w:eastAsia="Calibri" w:hAnsi="Arial" w:cs="Arial"/>
        <w:color w:val="000000"/>
        <w:kern w:val="0"/>
        <w:sz w:val="14"/>
        <w:szCs w:val="14"/>
        <w14:ligatures w14:val="none"/>
      </w:rPr>
    </w:pPr>
    <w:r w:rsidRPr="00D22606">
      <w:rPr>
        <w:rFonts w:ascii="Arial" w:eastAsia="Calibri" w:hAnsi="Arial" w:cs="Arial"/>
        <w:color w:val="000000"/>
        <w:kern w:val="0"/>
        <w:sz w:val="14"/>
        <w:szCs w:val="14"/>
        <w14:ligatures w14:val="none"/>
      </w:rPr>
      <w:t>Финансирано от Европейския съюз - Next Generation</w:t>
    </w:r>
  </w:p>
  <w:p w14:paraId="515F5E64" w14:textId="77777777" w:rsidR="00E721F1" w:rsidRPr="00D22606" w:rsidRDefault="00E721F1" w:rsidP="00E721F1">
    <w:pPr>
      <w:pBdr>
        <w:top w:val="single" w:sz="4" w:space="1" w:color="auto"/>
      </w:pBdr>
      <w:spacing w:after="0" w:line="259" w:lineRule="auto"/>
      <w:jc w:val="center"/>
      <w:rPr>
        <w:rFonts w:ascii="Arial" w:eastAsia="Calibri" w:hAnsi="Arial" w:cs="Arial"/>
        <w:iCs/>
        <w:color w:val="000000"/>
        <w:kern w:val="0"/>
        <w:sz w:val="14"/>
        <w:szCs w:val="14"/>
        <w14:ligatures w14:val="none"/>
      </w:rPr>
    </w:pPr>
    <w:r w:rsidRPr="00D22606">
      <w:rPr>
        <w:rFonts w:ascii="Arial" w:eastAsia="Calibri" w:hAnsi="Arial" w:cs="Arial"/>
        <w:iCs/>
        <w:color w:val="000000"/>
        <w:kern w:val="0"/>
        <w:sz w:val="14"/>
        <w:szCs w:val="14"/>
        <w14:ligatures w14:val="none"/>
      </w:rPr>
      <w:t>Инвестиция П3 -C1.I3 „Предоставяне на обучения за дигитални умения и създаване на платформа за обучение на възрастни“</w:t>
    </w:r>
  </w:p>
  <w:p w14:paraId="35DCFEEF" w14:textId="77777777" w:rsidR="00E721F1" w:rsidRPr="00D22606" w:rsidRDefault="00E72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C79C" w14:textId="77777777" w:rsidR="00170519" w:rsidRPr="00D22606" w:rsidRDefault="00170519" w:rsidP="00D60A5A">
      <w:pPr>
        <w:spacing w:after="0" w:line="240" w:lineRule="auto"/>
      </w:pPr>
      <w:r w:rsidRPr="00D22606">
        <w:separator/>
      </w:r>
    </w:p>
  </w:footnote>
  <w:footnote w:type="continuationSeparator" w:id="0">
    <w:p w14:paraId="0C55239E" w14:textId="77777777" w:rsidR="00170519" w:rsidRPr="00D22606" w:rsidRDefault="00170519" w:rsidP="00D60A5A">
      <w:pPr>
        <w:spacing w:after="0" w:line="240" w:lineRule="auto"/>
      </w:pPr>
      <w:r w:rsidRPr="00D22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564A" w14:textId="77777777" w:rsidR="00D60A5A" w:rsidRPr="00D22606" w:rsidRDefault="00D60A5A" w:rsidP="00D60A5A">
    <w:pPr>
      <w:pBdr>
        <w:bottom w:val="single" w:sz="4" w:space="1" w:color="auto"/>
      </w:pBdr>
      <w:spacing w:after="0" w:line="360" w:lineRule="auto"/>
      <w:contextualSpacing/>
      <w:jc w:val="both"/>
      <w:rPr>
        <w:rFonts w:ascii="Bookman Old Style" w:eastAsia="Times New Roman" w:hAnsi="Bookman Old Style" w:cs="Times New Roman"/>
        <w:i/>
        <w:kern w:val="0"/>
        <w:sz w:val="16"/>
        <w:szCs w:val="16"/>
        <w14:ligatures w14:val="none"/>
      </w:rPr>
    </w:pPr>
    <w:r w:rsidRPr="00D22606">
      <w:rPr>
        <w:rFonts w:ascii="Times New Roman" w:eastAsia="Calibri" w:hAnsi="Times New Roman" w:cs="Times New Roman"/>
        <w:b/>
        <w:bCs/>
        <w:noProof/>
        <w:kern w:val="0"/>
        <w:sz w:val="20"/>
        <w14:ligatures w14:val="none"/>
      </w:rPr>
      <w:drawing>
        <wp:inline distT="0" distB="0" distL="0" distR="0" wp14:anchorId="644363D5" wp14:editId="0859C570">
          <wp:extent cx="784860" cy="837125"/>
          <wp:effectExtent l="0" t="0" r="0" b="1270"/>
          <wp:docPr id="15807955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229014" name="Picture 1329229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21" cy="844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22606">
      <w:rPr>
        <w:rFonts w:ascii="Bookman Old Style" w:eastAsia="Times New Roman" w:hAnsi="Bookman Old Style" w:cs="Times New Roman"/>
        <w:i/>
        <w:kern w:val="0"/>
        <w:sz w:val="16"/>
        <w:szCs w:val="16"/>
        <w14:ligatures w14:val="none"/>
      </w:rPr>
      <w:tab/>
      <w:t xml:space="preserve">                                                  </w:t>
    </w:r>
    <w:r w:rsidRPr="00D22606">
      <w:rPr>
        <w:rFonts w:ascii="Bookman Old Style" w:eastAsia="Times New Roman" w:hAnsi="Bookman Old Style" w:cs="Times New Roman"/>
        <w:i/>
        <w:noProof/>
        <w:kern w:val="0"/>
        <w:sz w:val="16"/>
        <w:szCs w:val="16"/>
        <w14:ligatures w14:val="none"/>
      </w:rPr>
      <w:drawing>
        <wp:inline distT="0" distB="0" distL="0" distR="0" wp14:anchorId="76F8121B" wp14:editId="25DB8D65">
          <wp:extent cx="754972" cy="826208"/>
          <wp:effectExtent l="0" t="0" r="7620" b="0"/>
          <wp:docPr id="13841108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55378" name="Picture 5026553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791" cy="84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22606">
      <w:rPr>
        <w:rFonts w:ascii="Bookman Old Style" w:eastAsia="Times New Roman" w:hAnsi="Bookman Old Style" w:cs="Times New Roman"/>
        <w:i/>
        <w:kern w:val="0"/>
        <w:sz w:val="16"/>
        <w:szCs w:val="16"/>
        <w14:ligatures w14:val="none"/>
      </w:rPr>
      <w:t xml:space="preserve">                               </w:t>
    </w:r>
    <w:r w:rsidRPr="00D22606">
      <w:rPr>
        <w:rFonts w:ascii="Times New Roman" w:eastAsia="Calibri" w:hAnsi="Times New Roman" w:cs="Times New Roman"/>
        <w:b/>
        <w:kern w:val="0"/>
        <w:sz w:val="20"/>
        <w14:ligatures w14:val="none"/>
      </w:rPr>
      <w:t xml:space="preserve">     </w:t>
    </w:r>
    <w:r w:rsidRPr="00D22606">
      <w:rPr>
        <w:rFonts w:ascii="Times New Roman" w:eastAsia="Calibri" w:hAnsi="Times New Roman" w:cs="Times New Roman"/>
        <w:b/>
        <w:noProof/>
        <w:kern w:val="0"/>
        <w:sz w:val="20"/>
        <w14:ligatures w14:val="none"/>
      </w:rPr>
      <w:drawing>
        <wp:inline distT="0" distB="0" distL="0" distR="0" wp14:anchorId="72CC31A2" wp14:editId="1E98FACE">
          <wp:extent cx="1775460" cy="1043940"/>
          <wp:effectExtent l="0" t="0" r="0" b="3810"/>
          <wp:docPr id="130285078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851445" cy="108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B1433" w14:textId="77777777" w:rsidR="00D60A5A" w:rsidRPr="00D22606" w:rsidRDefault="00D60A5A" w:rsidP="00D60A5A">
    <w:pPr>
      <w:spacing w:after="0" w:line="360" w:lineRule="auto"/>
      <w:ind w:firstLine="720"/>
      <w:contextualSpacing/>
      <w:jc w:val="center"/>
      <w:rPr>
        <w:rFonts w:ascii="Bookman Old Style" w:eastAsia="Times New Roman" w:hAnsi="Bookman Old Style" w:cs="Times New Roman"/>
        <w:i/>
        <w:kern w:val="0"/>
        <w:sz w:val="16"/>
        <w:szCs w:val="16"/>
        <w14:ligatures w14:val="none"/>
      </w:rPr>
    </w:pPr>
    <w:r w:rsidRPr="00D22606">
      <w:rPr>
        <w:rFonts w:ascii="Bookman Old Style" w:eastAsia="Times New Roman" w:hAnsi="Bookman Old Style" w:cs="Times New Roman"/>
        <w:i/>
        <w:kern w:val="0"/>
        <w:sz w:val="16"/>
        <w:szCs w:val="16"/>
        <w14:ligatures w14:val="none"/>
      </w:rPr>
      <w:t xml:space="preserve">София 1849, кв. Кремиковци, </w:t>
    </w:r>
    <w:hyperlink r:id="rId4" w:history="1">
      <w:r w:rsidRPr="00D22606">
        <w:rPr>
          <w:rFonts w:ascii="Bookman Old Style" w:eastAsia="Times New Roman" w:hAnsi="Bookman Old Style" w:cs="Times New Roman"/>
          <w:i/>
          <w:color w:val="0563C1"/>
          <w:kern w:val="0"/>
          <w:sz w:val="16"/>
          <w:szCs w:val="16"/>
          <w:u w:val="single"/>
          <w14:ligatures w14:val="none"/>
        </w:rPr>
        <w:t>www.chrdri.net</w:t>
      </w:r>
    </w:hyperlink>
  </w:p>
  <w:p w14:paraId="2692AEA9" w14:textId="77777777" w:rsidR="00D60A5A" w:rsidRPr="00D22606" w:rsidRDefault="00D60A5A" w:rsidP="00D60A5A">
    <w:pPr>
      <w:pStyle w:val="Header"/>
    </w:pPr>
  </w:p>
  <w:p w14:paraId="1BBDF941" w14:textId="1274CC5A" w:rsidR="00D60A5A" w:rsidRPr="00D22606" w:rsidRDefault="00D60A5A">
    <w:pPr>
      <w:pStyle w:val="Header"/>
    </w:pPr>
  </w:p>
  <w:p w14:paraId="09FF443F" w14:textId="77777777" w:rsidR="00D60A5A" w:rsidRPr="00D22606" w:rsidRDefault="00D60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5D3"/>
    <w:multiLevelType w:val="multilevel"/>
    <w:tmpl w:val="3F0C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A6543"/>
    <w:multiLevelType w:val="multilevel"/>
    <w:tmpl w:val="EA48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F0E92"/>
    <w:multiLevelType w:val="multilevel"/>
    <w:tmpl w:val="777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26320"/>
    <w:multiLevelType w:val="multilevel"/>
    <w:tmpl w:val="1578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721A9"/>
    <w:multiLevelType w:val="multilevel"/>
    <w:tmpl w:val="0A12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48EE"/>
    <w:multiLevelType w:val="multilevel"/>
    <w:tmpl w:val="365A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5591"/>
    <w:multiLevelType w:val="multilevel"/>
    <w:tmpl w:val="D59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66842"/>
    <w:multiLevelType w:val="multilevel"/>
    <w:tmpl w:val="DCAE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F2A2A"/>
    <w:multiLevelType w:val="multilevel"/>
    <w:tmpl w:val="A7F8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80FF6"/>
    <w:multiLevelType w:val="multilevel"/>
    <w:tmpl w:val="2B3E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305D3"/>
    <w:multiLevelType w:val="multilevel"/>
    <w:tmpl w:val="42D2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022BB"/>
    <w:multiLevelType w:val="multilevel"/>
    <w:tmpl w:val="41F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A02A9"/>
    <w:multiLevelType w:val="multilevel"/>
    <w:tmpl w:val="7E4C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64715"/>
    <w:multiLevelType w:val="multilevel"/>
    <w:tmpl w:val="7B8E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C155D"/>
    <w:multiLevelType w:val="multilevel"/>
    <w:tmpl w:val="64AC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707FE"/>
    <w:multiLevelType w:val="multilevel"/>
    <w:tmpl w:val="ADE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F091B"/>
    <w:multiLevelType w:val="multilevel"/>
    <w:tmpl w:val="153A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A70F3"/>
    <w:multiLevelType w:val="multilevel"/>
    <w:tmpl w:val="B15E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5B3617"/>
    <w:multiLevelType w:val="multilevel"/>
    <w:tmpl w:val="C36C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B17D2"/>
    <w:multiLevelType w:val="multilevel"/>
    <w:tmpl w:val="28D4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E577D"/>
    <w:multiLevelType w:val="multilevel"/>
    <w:tmpl w:val="3A2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27961"/>
    <w:multiLevelType w:val="multilevel"/>
    <w:tmpl w:val="84DA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27A02"/>
    <w:multiLevelType w:val="multilevel"/>
    <w:tmpl w:val="C308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A4D8B"/>
    <w:multiLevelType w:val="multilevel"/>
    <w:tmpl w:val="4B3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257B8"/>
    <w:multiLevelType w:val="multilevel"/>
    <w:tmpl w:val="DCE2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4797E"/>
    <w:multiLevelType w:val="multilevel"/>
    <w:tmpl w:val="528A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37853"/>
    <w:multiLevelType w:val="multilevel"/>
    <w:tmpl w:val="AA22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65121A"/>
    <w:multiLevelType w:val="multilevel"/>
    <w:tmpl w:val="4ED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0546F"/>
    <w:multiLevelType w:val="multilevel"/>
    <w:tmpl w:val="E19E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A16F53"/>
    <w:multiLevelType w:val="multilevel"/>
    <w:tmpl w:val="3BC8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754286"/>
    <w:multiLevelType w:val="multilevel"/>
    <w:tmpl w:val="C0BC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027197">
    <w:abstractNumId w:val="4"/>
  </w:num>
  <w:num w:numId="2" w16cid:durableId="1006522950">
    <w:abstractNumId w:val="10"/>
  </w:num>
  <w:num w:numId="3" w16cid:durableId="1836921678">
    <w:abstractNumId w:val="11"/>
  </w:num>
  <w:num w:numId="4" w16cid:durableId="229580978">
    <w:abstractNumId w:val="27"/>
  </w:num>
  <w:num w:numId="5" w16cid:durableId="1283729643">
    <w:abstractNumId w:val="0"/>
  </w:num>
  <w:num w:numId="6" w16cid:durableId="2117283936">
    <w:abstractNumId w:val="2"/>
  </w:num>
  <w:num w:numId="7" w16cid:durableId="1652370262">
    <w:abstractNumId w:val="9"/>
  </w:num>
  <w:num w:numId="8" w16cid:durableId="1038319423">
    <w:abstractNumId w:val="17"/>
  </w:num>
  <w:num w:numId="9" w16cid:durableId="938177306">
    <w:abstractNumId w:val="24"/>
  </w:num>
  <w:num w:numId="10" w16cid:durableId="900596064">
    <w:abstractNumId w:val="1"/>
  </w:num>
  <w:num w:numId="11" w16cid:durableId="946893425">
    <w:abstractNumId w:val="25"/>
  </w:num>
  <w:num w:numId="12" w16cid:durableId="1286890206">
    <w:abstractNumId w:val="16"/>
  </w:num>
  <w:num w:numId="13" w16cid:durableId="1807969630">
    <w:abstractNumId w:val="13"/>
  </w:num>
  <w:num w:numId="14" w16cid:durableId="2135512612">
    <w:abstractNumId w:val="30"/>
  </w:num>
  <w:num w:numId="15" w16cid:durableId="1737236785">
    <w:abstractNumId w:val="22"/>
  </w:num>
  <w:num w:numId="16" w16cid:durableId="246958936">
    <w:abstractNumId w:val="5"/>
  </w:num>
  <w:num w:numId="17" w16cid:durableId="1127813972">
    <w:abstractNumId w:val="20"/>
  </w:num>
  <w:num w:numId="18" w16cid:durableId="590239229">
    <w:abstractNumId w:val="14"/>
  </w:num>
  <w:num w:numId="19" w16cid:durableId="358317528">
    <w:abstractNumId w:val="6"/>
  </w:num>
  <w:num w:numId="20" w16cid:durableId="325784612">
    <w:abstractNumId w:val="12"/>
  </w:num>
  <w:num w:numId="21" w16cid:durableId="432822671">
    <w:abstractNumId w:val="23"/>
  </w:num>
  <w:num w:numId="22" w16cid:durableId="607929189">
    <w:abstractNumId w:val="8"/>
  </w:num>
  <w:num w:numId="23" w16cid:durableId="1772970978">
    <w:abstractNumId w:val="19"/>
  </w:num>
  <w:num w:numId="24" w16cid:durableId="752550052">
    <w:abstractNumId w:val="15"/>
  </w:num>
  <w:num w:numId="25" w16cid:durableId="518860158">
    <w:abstractNumId w:val="21"/>
  </w:num>
  <w:num w:numId="26" w16cid:durableId="526719654">
    <w:abstractNumId w:val="29"/>
  </w:num>
  <w:num w:numId="27" w16cid:durableId="100299716">
    <w:abstractNumId w:val="3"/>
  </w:num>
  <w:num w:numId="28" w16cid:durableId="1648701886">
    <w:abstractNumId w:val="26"/>
  </w:num>
  <w:num w:numId="29" w16cid:durableId="1023285113">
    <w:abstractNumId w:val="28"/>
  </w:num>
  <w:num w:numId="30" w16cid:durableId="1674261463">
    <w:abstractNumId w:val="18"/>
  </w:num>
  <w:num w:numId="31" w16cid:durableId="1375154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23"/>
    <w:rsid w:val="000F6C1E"/>
    <w:rsid w:val="00113D44"/>
    <w:rsid w:val="00170519"/>
    <w:rsid w:val="00304345"/>
    <w:rsid w:val="00307E2D"/>
    <w:rsid w:val="00345E23"/>
    <w:rsid w:val="00821F7F"/>
    <w:rsid w:val="00967C0A"/>
    <w:rsid w:val="00A01088"/>
    <w:rsid w:val="00B23780"/>
    <w:rsid w:val="00B84D29"/>
    <w:rsid w:val="00CC31C6"/>
    <w:rsid w:val="00D106A4"/>
    <w:rsid w:val="00D22606"/>
    <w:rsid w:val="00D60A5A"/>
    <w:rsid w:val="00DA7E89"/>
    <w:rsid w:val="00DC36B7"/>
    <w:rsid w:val="00DD297A"/>
    <w:rsid w:val="00E721F1"/>
    <w:rsid w:val="00E9616E"/>
    <w:rsid w:val="00EC7046"/>
    <w:rsid w:val="00ED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FB59"/>
  <w15:chartTrackingRefBased/>
  <w15:docId w15:val="{F1E574C1-FA0F-490E-8BE8-D00C3507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E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E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E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E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E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0A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5A"/>
  </w:style>
  <w:style w:type="paragraph" w:styleId="Footer">
    <w:name w:val="footer"/>
    <w:basedOn w:val="Normal"/>
    <w:link w:val="FooterChar"/>
    <w:uiPriority w:val="99"/>
    <w:unhideWhenUsed/>
    <w:rsid w:val="00D60A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hrdr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Bakalov</dc:creator>
  <cp:keywords/>
  <dc:description/>
  <cp:lastModifiedBy>elena_pazvantova@chrdri.net</cp:lastModifiedBy>
  <cp:revision>2</cp:revision>
  <dcterms:created xsi:type="dcterms:W3CDTF">2025-12-04T12:11:00Z</dcterms:created>
  <dcterms:modified xsi:type="dcterms:W3CDTF">2025-12-04T12:11:00Z</dcterms:modified>
</cp:coreProperties>
</file>